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" w:rightChars="-7"/>
        <w:jc w:val="distribute"/>
        <w:rPr>
          <w:rFonts w:hint="eastAsia"/>
          <w:b/>
          <w:color w:val="FF0000"/>
          <w:w w:val="66"/>
          <w:sz w:val="84"/>
          <w:szCs w:val="84"/>
        </w:rPr>
      </w:pPr>
      <w:bookmarkStart w:id="0" w:name="_GoBack"/>
      <w:bookmarkEnd w:id="0"/>
      <w:r>
        <w:rPr>
          <w:rFonts w:hint="eastAsia"/>
          <w:b/>
          <w:color w:val="FF0000"/>
          <w:spacing w:val="-134"/>
          <w:w w:val="66"/>
          <w:sz w:val="84"/>
          <w:szCs w:val="84"/>
        </w:rPr>
        <w:t>珠海市金湾区科</w:t>
      </w:r>
      <w:r>
        <w:rPr>
          <w:rFonts w:hint="eastAsia"/>
          <w:b/>
          <w:color w:val="FF0000"/>
          <w:spacing w:val="-134"/>
          <w:w w:val="66"/>
          <w:sz w:val="84"/>
          <w:szCs w:val="84"/>
          <w:lang w:eastAsia="zh-CN"/>
        </w:rPr>
        <w:t>技和工业信息化</w:t>
      </w:r>
      <w:r>
        <w:rPr>
          <w:rFonts w:hint="eastAsia"/>
          <w:b/>
          <w:color w:val="FF0000"/>
          <w:spacing w:val="-134"/>
          <w:w w:val="66"/>
          <w:sz w:val="84"/>
          <w:szCs w:val="84"/>
        </w:rPr>
        <w:t>局文件</w:t>
      </w:r>
    </w:p>
    <w:p>
      <w:pPr>
        <w:ind w:right="-15" w:rightChars="-7"/>
        <w:jc w:val="distribute"/>
        <w:rPr>
          <w:rFonts w:hint="eastAsia"/>
          <w:b/>
          <w:color w:val="FF0000"/>
          <w:w w:val="66"/>
          <w:sz w:val="84"/>
          <w:szCs w:val="84"/>
        </w:rPr>
      </w:pPr>
    </w:p>
    <w:p>
      <w:pPr>
        <w:pBdr>
          <w:bottom w:val="single" w:color="auto" w:sz="6" w:space="0"/>
        </w:pBd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393065</wp:posOffset>
                </wp:positionV>
                <wp:extent cx="5801995" cy="3810"/>
                <wp:effectExtent l="0" t="0" r="0" b="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1995" cy="381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y;margin-left:-8.95pt;margin-top:30.95pt;height:0.3pt;width:456.85pt;z-index:251658240;mso-width-relative:page;mso-height-relative:page;" filled="f" stroked="t" coordsize="21600,21600" o:gfxdata="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1bAH12QAAAAkBAAAPAAAAAAAAAAEAIAAAACIAAABk&#10;cnMvZG93bnJldi54bWxQSwECFAAUAAAACACHTuJAMzHhbMwBAACZAwAADgAAAAAAAAABACAAAAAo&#10;AQAAZHJzL2Uyb0RvYy54bWxQSwUGAAAAAAYABgBZAQAAZ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珠金科工信〔201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jc w:val="both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企业名录和创新驱动企业名录的通知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各有关企业：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为认真落实《金湾区产业人才库和产业人才卡管理暂行办法》，进一步培育和引进产业人才，</w:t>
      </w:r>
      <w:r>
        <w:rPr>
          <w:rFonts w:hint="eastAsia" w:ascii="仿宋_GB2312" w:eastAsia="仿宋_GB2312"/>
          <w:color w:val="000000"/>
          <w:sz w:val="32"/>
          <w:szCs w:val="32"/>
        </w:rPr>
        <w:t>加快我区创新驱动发展，根据我区产业发展需求和企业的贡献程度，以及企业转型升级、创新发展对人才的迫切需求，经我局与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有关部门</w:t>
      </w:r>
      <w:r>
        <w:rPr>
          <w:rFonts w:hint="eastAsia" w:ascii="仿宋_GB2312" w:eastAsia="仿宋_GB2312"/>
          <w:color w:val="000000"/>
          <w:sz w:val="32"/>
          <w:szCs w:val="32"/>
        </w:rPr>
        <w:t>甄选，确定了《金湾区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产业</w:t>
      </w:r>
      <w:r>
        <w:rPr>
          <w:rFonts w:hint="eastAsia" w:ascii="仿宋_GB2312" w:eastAsia="仿宋_GB2312"/>
          <w:color w:val="000000"/>
          <w:sz w:val="32"/>
          <w:szCs w:val="32"/>
        </w:rPr>
        <w:t>发展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重点</w:t>
      </w:r>
      <w:r>
        <w:rPr>
          <w:rFonts w:hint="eastAsia" w:ascii="仿宋_GB2312" w:eastAsia="仿宋_GB2312"/>
          <w:color w:val="000000"/>
          <w:sz w:val="32"/>
          <w:szCs w:val="32"/>
        </w:rPr>
        <w:t>企业名录和创新驱动企业名录》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并征求有关单位意见和进行公示，现公示期已满，经区政府同意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予以公布。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重点发展企业名录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tbl>
      <w:tblPr>
        <w:tblStyle w:val="5"/>
        <w:tblW w:w="7663" w:type="dxa"/>
        <w:jc w:val="center"/>
        <w:tblInd w:w="-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445"/>
        <w:gridCol w:w="13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珠海同源药业有限公司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安费诺科技(珠海)有限公司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博世（珠海）安保系统有限公司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得理乐器（珠海）有限公司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广东和氏自动化技术股份有限公司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广东龙丰精密铜管有限公司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广东蓉胜超微线材股份有限公司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广东天章信息纸品有限公司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建明工业（珠海）有限公司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金安国纪科技（珠海）有限公司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库尔特机电设备（珠海）有限公司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丽珠医药集团股份有限公司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奈电软性科技电子（珠海）有限公司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中航通飞华南飞机工业有限公司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中航通用飞机有限责任公司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珠海博康药业有限公司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珠海迪尔生物工程有限公司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珠海光宝移动通信科技有限公司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珠海广通汽车有限公司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珠海国佳新材股份有限公司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珠海航空有限公司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珠海航展有限公司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珠海华宇金属有限公司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珠海健朗日用品有限公司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珠海金鸿药业股份有限公司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珠海经济特区飞利浦家庭电器有限公司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爱普科斯电阻电容(珠海)有限公司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珠海世锠金属有限公司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广东三井汽车配件有限公司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珠海经济特区金品电器有限公司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珠海经济特区伟迪捷电子有限公司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珠海康德莱医疗器械有限公司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珠海黎明云路新能源科技有限公司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珠海联邦制药股份有限公司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珠海迈科智能科技股份有限公司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珠海美固电子有限公司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珠海嵘泰有色金属铸造有限公司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珠海润都制药股份有限公司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珠海三威注塑模具有限公司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珠海拾比佰彩图板股份有限公司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珠海市广通客车有限公司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珠海市集利发展有限公司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5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珠海市康信精密机械有限公司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珠海市丽珠单抗生物技术有限公司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珠海市旺磐精密机械有限公司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珠海市一品生物科技有限公司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珠海市怡信测量科技有限公司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5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珠海亿邦制药股份有限公司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珠海银科医学工程有限公司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珠海银隆新能源有限公司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珠海羽人飞行器有限公司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珠海中航赛斯纳飞机有限公司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桥椿金属（珠海）有限公司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精英塑胶（珠海）有限公司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优力（珠海）电器制造有限公司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力派尔（珠海）汽车配件有限公司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珠海珠江车业有限公司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珠海硕鸿电路板有限公司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珠海中润靖杰打印耗材有限公司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晓星氨纶（珠海）有限公司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珠海泰奇食品有限公司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珠海达其昌电子有限公司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珠海创机精密工业有限公司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广东圣原健康科技有限公司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珠海市金海岸永南食品有限公司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珠海航天科创实业有限公司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珠海航特装备制造有限公司 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珠海联邦制药销售有限公司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中兴智能汽车有限公司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珠海市金航产业投资有限公司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珠海联港投资控股有限公司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5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珠海华金开发建设有限公司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方正小标宋简体" w:eastAsia="方正小标宋简体"/>
          <w:sz w:val="18"/>
          <w:szCs w:val="18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创新驱动企业名录</w:t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</w:pPr>
    </w:p>
    <w:tbl>
      <w:tblPr>
        <w:tblStyle w:val="5"/>
        <w:tblW w:w="7560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40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珠海宝德润生健康科技有限公司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珠海倍健电子科技有限公司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珠海汉朗环境科技有限公司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珠海惠威科技有限公司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珠海健康云科技有限公司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珠海聚能精密工业有限公司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珠海康德莱医疗产业投资有限公司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珠海科域生物工程有限公司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珠海市长陆工业自动控制系统有限公司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珠海市广浩捷精密机械有限公司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珠海市斯玛特科技有限公司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珠海市台金科技有限公司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珠海市威旗防腐科技有限公司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珠海天岳科技股份有限公司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珠海医凯电子科技有限公司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珠海正友科技有限公司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珠海中广视讯线缆技术有限公司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珠海鑫和电器有限公司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珠海中航通用航空有限公司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珠海中航通用机场管理有限公司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健康药业（中国）有限公司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丽珠医药集团疫苗工程股份有限公司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珠海广联通用航空设备有限公司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爱飞客航空俱乐部有限公司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珠海隆华直升机科技有限公司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爱珂勒电子元器件（珠海）有限公司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德尔玛（珠海）焊接自动化技术有限公司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库尔特机电设备（珠海）有限公司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珠海常辉电子有限公司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珠海鼎立包装制品有限公司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珠海飞龙电器有限公司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珠海高新区日东实业有限公司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珠海海迅软性多层板有限公司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珠海恒威塑料制品有限公司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珠海华莱汽车零部件有限公司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珠海精路电子有限公司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珠海柯凌机械设备有限公司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珠海林顺机电有限公司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珠海美光原科技股份有限公司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珠海三樱日用品有限公司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珠海三元铝材有限公司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珠海世大照明有限公司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5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珠海市海斯比船舶工程有限公司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珠海市华迅塑料泵业有限公司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珠海市佳联信耗材有限公司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珠海市金塑塑料有限公司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珠海市康益达生物科技有限公司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珠海市龙胜良种鱼苗场培育有限公司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珠海市美信电子科技有限公司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珠海市派特尔科技股份有限公司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珠海市新维焊接器材有限公司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珠海市鑫和电器有限公司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珠海市研泰电子科技有限公司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珠海市云筒环保科技有限公司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珠海燕通环境科技股份有限公司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珠海阳光儿童用品有限公司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珠海一统实业有限公司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珠海因尔科技有限公司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珠海优德科技有限公司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珠海正川塑胶制品有限公司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珠海中电数码科技有限公司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珠海中航飞行学校有限公司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中丰田光电科技（珠海）有限公司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迈克瑞（珠海）复合材料有限公司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中国民用航空飞行校验中心珠海运行基地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珠海蓝图控制器科技有限公司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珠海森坦企业孵化管理有限公司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珠海珠三角电子商务管理有限公司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珠海佰家科技有限公司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Style w:val="6"/>
                <w:lang w:val="en-US" w:eastAsia="zh-CN" w:bidi="ar"/>
              </w:rPr>
              <w:t>广东优翼航空技术有限公司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珠海思开达技术有限公司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珠海泰诺麦博生物技术有限公司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31680" w:firstLineChars="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1680" w:firstLineChars="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168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w:pict>
          <v:shape id="_x0000_s1026" o:spid="_x0000_s1026" o:spt="201" alt="" type="#_x0000_t201" style="position:absolute;left:0pt;margin-left:401.5pt;margin-top:520.8pt;height:114pt;width:114pt;mso-position-horizontal-relative:page;mso-position-vertical-relative:page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Control 2" w:shapeid="_x0000_s1026"/>
        </w:pict>
      </w:r>
    </w:p>
    <w:p>
      <w:pPr>
        <w:ind w:firstLine="31680" w:firstLineChars="300"/>
        <w:jc w:val="right"/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2017年3月2日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0/yDJBW9tiRQ5FmRcDQVuuPAb/Y=" w:salt="8ul2M1wySyEBXMbT11Ksig==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D4E26"/>
    <w:rsid w:val="00086C35"/>
    <w:rsid w:val="004F1D31"/>
    <w:rsid w:val="006A71E9"/>
    <w:rsid w:val="006F567F"/>
    <w:rsid w:val="00A83B87"/>
    <w:rsid w:val="00CF5593"/>
    <w:rsid w:val="00E32880"/>
    <w:rsid w:val="00EE0790"/>
    <w:rsid w:val="00F01177"/>
    <w:rsid w:val="00FA7713"/>
    <w:rsid w:val="011C2F60"/>
    <w:rsid w:val="06652275"/>
    <w:rsid w:val="076C224E"/>
    <w:rsid w:val="07905324"/>
    <w:rsid w:val="08CF0E54"/>
    <w:rsid w:val="0B50292C"/>
    <w:rsid w:val="0EBE4B25"/>
    <w:rsid w:val="109E3FBF"/>
    <w:rsid w:val="124E331D"/>
    <w:rsid w:val="149E5759"/>
    <w:rsid w:val="179E331B"/>
    <w:rsid w:val="1A1D37D0"/>
    <w:rsid w:val="1B0E10FA"/>
    <w:rsid w:val="1B83659B"/>
    <w:rsid w:val="1E4D4664"/>
    <w:rsid w:val="2C386B7A"/>
    <w:rsid w:val="2C3B5B04"/>
    <w:rsid w:val="2D3F263E"/>
    <w:rsid w:val="2EDB19A8"/>
    <w:rsid w:val="2F9452C4"/>
    <w:rsid w:val="30B4178F"/>
    <w:rsid w:val="32AD2133"/>
    <w:rsid w:val="34A12484"/>
    <w:rsid w:val="368435B1"/>
    <w:rsid w:val="3E401A1B"/>
    <w:rsid w:val="415A6E84"/>
    <w:rsid w:val="42D51A7A"/>
    <w:rsid w:val="4DDB05EE"/>
    <w:rsid w:val="4F171F5E"/>
    <w:rsid w:val="4F8230AF"/>
    <w:rsid w:val="52841A52"/>
    <w:rsid w:val="538C6298"/>
    <w:rsid w:val="54BD4E26"/>
    <w:rsid w:val="584E4681"/>
    <w:rsid w:val="5EFC44D7"/>
    <w:rsid w:val="606E2178"/>
    <w:rsid w:val="67A75F69"/>
    <w:rsid w:val="69C220C4"/>
    <w:rsid w:val="6AEC046E"/>
    <w:rsid w:val="6F3E4820"/>
    <w:rsid w:val="71404839"/>
    <w:rsid w:val="716A5D25"/>
    <w:rsid w:val="723436B9"/>
    <w:rsid w:val="75D44DC9"/>
    <w:rsid w:val="7779538F"/>
    <w:rsid w:val="7A126431"/>
    <w:rsid w:val="7B8C46CC"/>
    <w:rsid w:val="7C121D9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nhideWhenUsed/>
    <w:qFormat/>
    <w:uiPriority w:val="99"/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">
    <w:name w:val="font0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user</Company>
  <Pages>1</Pages>
  <Words>24</Words>
  <Characters>143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2016-03-22T07:14:00Z</dcterms:created>
  <dc:creator>Administrator</dc:creator>
  <cp:lastModifiedBy>Administrator</cp:lastModifiedBy>
  <dcterms:modified xsi:type="dcterms:W3CDTF">2017-03-02T07:24:11Z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